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B9C" w:rsidRPr="00430C92" w:rsidRDefault="00430C92" w:rsidP="00372B9C">
      <w:pPr>
        <w:pStyle w:val="Default"/>
        <w:jc w:val="both"/>
        <w:rPr>
          <w:b/>
        </w:rPr>
      </w:pPr>
      <w:r w:rsidRPr="00430C92">
        <w:rPr>
          <w:b/>
        </w:rPr>
        <w:t>Allegato 02</w:t>
      </w:r>
    </w:p>
    <w:p w:rsidR="00430C92" w:rsidRDefault="00430C92" w:rsidP="00372B9C">
      <w:pPr>
        <w:pStyle w:val="Default"/>
        <w:jc w:val="both"/>
      </w:pPr>
    </w:p>
    <w:p w:rsidR="00077CB0" w:rsidRPr="00372B9C" w:rsidRDefault="00372B9C" w:rsidP="00372B9C">
      <w:pPr>
        <w:jc w:val="center"/>
        <w:rPr>
          <w:rFonts w:asciiTheme="minorHAnsi" w:hAnsiTheme="minorHAnsi" w:cstheme="minorHAnsi"/>
          <w:color w:val="000000"/>
        </w:rPr>
      </w:pPr>
      <w:r w:rsidRPr="00372B9C">
        <w:rPr>
          <w:rFonts w:asciiTheme="minorHAnsi" w:hAnsiTheme="minorHAnsi" w:cstheme="minorHAnsi"/>
          <w:b/>
          <w:bCs/>
        </w:rPr>
        <w:t>AUTODICHIARAZIONE AI SENSI DEGLI ARTT. 46 E 47 DEL D.P.R. 28.12.2000, N. 445</w:t>
      </w:r>
    </w:p>
    <w:p w:rsidR="00077CB0" w:rsidRDefault="00077CB0" w:rsidP="00372B9C">
      <w:pPr>
        <w:jc w:val="both"/>
        <w:rPr>
          <w:color w:val="000000"/>
          <w:sz w:val="23"/>
          <w:szCs w:val="23"/>
        </w:rPr>
      </w:pPr>
    </w:p>
    <w:p w:rsidR="00372B9C" w:rsidRDefault="00372B9C" w:rsidP="00372B9C">
      <w:pPr>
        <w:pStyle w:val="Default"/>
        <w:spacing w:line="276" w:lineRule="auto"/>
        <w:jc w:val="both"/>
      </w:pPr>
    </w:p>
    <w:p w:rsidR="00372B9C" w:rsidRDefault="00372B9C" w:rsidP="00372B9C">
      <w:pPr>
        <w:pStyle w:val="Default"/>
        <w:spacing w:line="276" w:lineRule="auto"/>
        <w:jc w:val="both"/>
        <w:rPr>
          <w:sz w:val="23"/>
          <w:szCs w:val="23"/>
        </w:rPr>
      </w:pPr>
      <w:r>
        <w:t xml:space="preserve"> </w:t>
      </w:r>
      <w:r>
        <w:rPr>
          <w:sz w:val="23"/>
          <w:szCs w:val="23"/>
        </w:rPr>
        <w:t xml:space="preserve">Il/La sottoscritto/a ________________________________________________________________ </w:t>
      </w:r>
    </w:p>
    <w:p w:rsidR="006D3740" w:rsidRDefault="00A97CFF" w:rsidP="00372B9C">
      <w:pPr>
        <w:pStyle w:val="Default"/>
        <w:spacing w:line="276" w:lineRule="auto"/>
        <w:jc w:val="both"/>
        <w:rPr>
          <w:sz w:val="23"/>
          <w:szCs w:val="23"/>
        </w:rPr>
      </w:pPr>
      <w:r>
        <w:rPr>
          <w:sz w:val="23"/>
          <w:szCs w:val="23"/>
        </w:rPr>
        <w:t>i</w:t>
      </w:r>
      <w:r w:rsidR="006D3740">
        <w:rPr>
          <w:sz w:val="23"/>
          <w:szCs w:val="23"/>
        </w:rPr>
        <w:t>n qualità di ____________________________ di _______________________________________</w:t>
      </w:r>
    </w:p>
    <w:p w:rsidR="00372B9C" w:rsidRDefault="00372B9C" w:rsidP="00372B9C">
      <w:pPr>
        <w:pStyle w:val="Default"/>
        <w:spacing w:line="276" w:lineRule="auto"/>
        <w:jc w:val="both"/>
        <w:rPr>
          <w:sz w:val="23"/>
          <w:szCs w:val="23"/>
        </w:rPr>
      </w:pPr>
      <w:r>
        <w:rPr>
          <w:sz w:val="23"/>
          <w:szCs w:val="23"/>
        </w:rPr>
        <w:t xml:space="preserve">nato/a a ______________________________________ (prov._____) il ______________________ </w:t>
      </w:r>
    </w:p>
    <w:p w:rsidR="00372B9C" w:rsidRDefault="00372B9C" w:rsidP="00372B9C">
      <w:pPr>
        <w:pStyle w:val="Default"/>
        <w:spacing w:line="276" w:lineRule="auto"/>
        <w:jc w:val="both"/>
        <w:rPr>
          <w:sz w:val="23"/>
          <w:szCs w:val="23"/>
        </w:rPr>
      </w:pPr>
      <w:r>
        <w:rPr>
          <w:sz w:val="23"/>
          <w:szCs w:val="23"/>
        </w:rPr>
        <w:t xml:space="preserve">residente a ____________________________________________ (prov._____) cap ____________ </w:t>
      </w:r>
    </w:p>
    <w:p w:rsidR="00372B9C" w:rsidRDefault="00372B9C" w:rsidP="00372B9C">
      <w:pPr>
        <w:pStyle w:val="Default"/>
        <w:spacing w:line="276" w:lineRule="auto"/>
        <w:jc w:val="both"/>
        <w:rPr>
          <w:sz w:val="23"/>
          <w:szCs w:val="23"/>
        </w:rPr>
      </w:pPr>
      <w:r>
        <w:rPr>
          <w:sz w:val="23"/>
          <w:szCs w:val="23"/>
        </w:rPr>
        <w:t xml:space="preserve">in Via____________________________________________________________ n._____________ </w:t>
      </w:r>
    </w:p>
    <w:p w:rsidR="00372B9C" w:rsidRDefault="00372B9C" w:rsidP="00372B9C">
      <w:pPr>
        <w:pStyle w:val="Default"/>
        <w:spacing w:line="276" w:lineRule="auto"/>
        <w:jc w:val="both"/>
        <w:rPr>
          <w:sz w:val="23"/>
          <w:szCs w:val="23"/>
        </w:rPr>
      </w:pPr>
      <w:r>
        <w:rPr>
          <w:sz w:val="23"/>
          <w:szCs w:val="23"/>
        </w:rPr>
        <w:t xml:space="preserve">Documento identità ______________________________ n. _______________________________ </w:t>
      </w:r>
    </w:p>
    <w:p w:rsidR="00372B9C" w:rsidRDefault="00372B9C" w:rsidP="00372B9C">
      <w:pPr>
        <w:pStyle w:val="Default"/>
        <w:spacing w:line="276" w:lineRule="auto"/>
        <w:jc w:val="both"/>
        <w:rPr>
          <w:sz w:val="23"/>
          <w:szCs w:val="23"/>
        </w:rPr>
      </w:pPr>
      <w:r>
        <w:rPr>
          <w:sz w:val="23"/>
          <w:szCs w:val="23"/>
        </w:rPr>
        <w:t xml:space="preserve">rilasciato da __________________________ in data ______________ scadenza ________________ </w:t>
      </w:r>
    </w:p>
    <w:p w:rsidR="00372B9C" w:rsidRDefault="00372B9C" w:rsidP="00372B9C">
      <w:pPr>
        <w:pStyle w:val="Default"/>
        <w:spacing w:line="276" w:lineRule="auto"/>
        <w:jc w:val="both"/>
        <w:rPr>
          <w:sz w:val="23"/>
          <w:szCs w:val="23"/>
        </w:rPr>
      </w:pPr>
      <w:r>
        <w:rPr>
          <w:sz w:val="23"/>
          <w:szCs w:val="23"/>
        </w:rPr>
        <w:t xml:space="preserve">telefono ___________________________ mail _________________________________________ </w:t>
      </w:r>
    </w:p>
    <w:p w:rsidR="00372B9C" w:rsidRDefault="00372B9C" w:rsidP="00372B9C">
      <w:pPr>
        <w:pStyle w:val="Default"/>
        <w:jc w:val="both"/>
        <w:rPr>
          <w:sz w:val="23"/>
          <w:szCs w:val="23"/>
        </w:rPr>
      </w:pPr>
    </w:p>
    <w:p w:rsidR="00372B9C" w:rsidRDefault="00372B9C" w:rsidP="00372B9C">
      <w:pPr>
        <w:pStyle w:val="Default"/>
        <w:jc w:val="both"/>
        <w:rPr>
          <w:sz w:val="23"/>
          <w:szCs w:val="23"/>
        </w:rPr>
      </w:pPr>
    </w:p>
    <w:p w:rsidR="00077CB0" w:rsidRPr="00372B9C" w:rsidRDefault="00372B9C" w:rsidP="00372B9C">
      <w:pPr>
        <w:jc w:val="both"/>
        <w:rPr>
          <w:rFonts w:asciiTheme="minorHAnsi" w:hAnsiTheme="minorHAnsi" w:cstheme="minorHAnsi"/>
        </w:rPr>
      </w:pPr>
      <w:r w:rsidRPr="00372B9C">
        <w:rPr>
          <w:rFonts w:asciiTheme="minorHAnsi" w:hAnsiTheme="minorHAnsi" w:cstheme="minorHAnsi"/>
          <w:sz w:val="23"/>
          <w:szCs w:val="23"/>
        </w:rPr>
        <w:t>consapevole delle responsabilità penali cui può andare incontro, nel caso di dichiarazioni non veritiere, richiamate dall’art. 76 del D.P.R. 445 del 28 dicembre 2000, sotto la propria responsabilità ai sensi dell’ art. 46 e 47 del D.P.R. 445/2000</w:t>
      </w:r>
    </w:p>
    <w:p w:rsidR="00372B9C" w:rsidRDefault="00372B9C" w:rsidP="00372B9C">
      <w:pPr>
        <w:pStyle w:val="Default"/>
      </w:pPr>
    </w:p>
    <w:p w:rsidR="00077CB0" w:rsidRPr="00372B9C" w:rsidRDefault="00372B9C" w:rsidP="00372B9C">
      <w:pPr>
        <w:jc w:val="center"/>
        <w:rPr>
          <w:rFonts w:asciiTheme="minorHAnsi" w:hAnsiTheme="minorHAnsi" w:cstheme="minorHAnsi"/>
        </w:rPr>
      </w:pPr>
      <w:r w:rsidRPr="00372B9C">
        <w:rPr>
          <w:rFonts w:asciiTheme="minorHAnsi" w:hAnsiTheme="minorHAnsi" w:cstheme="minorHAnsi"/>
          <w:b/>
          <w:bCs/>
        </w:rPr>
        <w:t>DICHIARA</w:t>
      </w:r>
    </w:p>
    <w:p w:rsidR="00077CB0" w:rsidRPr="00372B9C" w:rsidRDefault="00077CB0">
      <w:pPr>
        <w:rPr>
          <w:rFonts w:asciiTheme="minorHAnsi" w:hAnsiTheme="minorHAnsi" w:cstheme="minorHAnsi"/>
        </w:rPr>
      </w:pPr>
    </w:p>
    <w:p w:rsidR="00077CB0" w:rsidRDefault="00077CB0">
      <w:pPr>
        <w:pStyle w:val="Corpodeltesto"/>
        <w:jc w:val="both"/>
        <w:rPr>
          <w:rFonts w:asciiTheme="minorHAnsi" w:hAnsiTheme="minorHAnsi" w:cstheme="minorHAnsi"/>
          <w:color w:val="000000"/>
        </w:rPr>
      </w:pPr>
      <w:r w:rsidRPr="00372B9C">
        <w:rPr>
          <w:rFonts w:asciiTheme="minorHAnsi" w:hAnsiTheme="minorHAnsi" w:cstheme="minorHAnsi"/>
          <w:color w:val="000000"/>
          <w:u w:val="single"/>
        </w:rPr>
        <w:t>sotto la propria responsabilità</w:t>
      </w:r>
      <w:r w:rsidRPr="00372B9C">
        <w:rPr>
          <w:rFonts w:asciiTheme="minorHAnsi" w:hAnsiTheme="minorHAnsi" w:cstheme="minorHAnsi"/>
          <w:color w:val="000000"/>
        </w:rPr>
        <w:t xml:space="preserve">, di /che: </w:t>
      </w:r>
    </w:p>
    <w:p w:rsidR="006D3740" w:rsidRDefault="006D3740" w:rsidP="006D3740"/>
    <w:p w:rsidR="006D3740" w:rsidRPr="00073874" w:rsidRDefault="006D3740" w:rsidP="006D3740">
      <w:pPr>
        <w:autoSpaceDE w:val="0"/>
        <w:autoSpaceDN w:val="0"/>
        <w:adjustRightInd w:val="0"/>
        <w:jc w:val="both"/>
        <w:rPr>
          <w:rFonts w:ascii="Arial" w:hAnsi="Arial" w:cs="Arial"/>
          <w:sz w:val="20"/>
          <w:szCs w:val="20"/>
        </w:rPr>
      </w:pPr>
      <w:r w:rsidRPr="00877D72">
        <w:rPr>
          <w:rFonts w:ascii="Arial" w:hAnsi="Cambria Math" w:cs="Arial"/>
          <w:b/>
          <w:sz w:val="20"/>
          <w:szCs w:val="20"/>
        </w:rPr>
        <w:t>◻</w:t>
      </w:r>
      <w:r w:rsidRPr="00877D72">
        <w:rPr>
          <w:rFonts w:ascii="Arial" w:hAnsi="Arial" w:cs="Arial"/>
          <w:b/>
          <w:sz w:val="20"/>
          <w:szCs w:val="20"/>
        </w:rPr>
        <w:t xml:space="preserve"> </w:t>
      </w:r>
      <w:r w:rsidR="004832CD">
        <w:rPr>
          <w:rFonts w:ascii="Arial" w:hAnsi="Arial" w:cs="Arial"/>
          <w:b/>
          <w:sz w:val="20"/>
          <w:szCs w:val="20"/>
        </w:rPr>
        <w:t xml:space="preserve"> </w:t>
      </w:r>
      <w:r>
        <w:rPr>
          <w:rFonts w:ascii="Arial" w:hAnsi="Arial" w:cs="Arial"/>
          <w:sz w:val="20"/>
          <w:szCs w:val="20"/>
        </w:rPr>
        <w:t>di essere un soggetto</w:t>
      </w:r>
      <w:r w:rsidRPr="00073874">
        <w:rPr>
          <w:rFonts w:ascii="Arial" w:hAnsi="Arial" w:cs="Arial"/>
          <w:sz w:val="20"/>
          <w:szCs w:val="20"/>
        </w:rPr>
        <w:t xml:space="preserve"> del Terzo Settore (</w:t>
      </w:r>
      <w:r>
        <w:rPr>
          <w:rFonts w:ascii="Arial" w:hAnsi="Arial" w:cs="Arial"/>
          <w:sz w:val="20"/>
          <w:szCs w:val="20"/>
        </w:rPr>
        <w:t xml:space="preserve">Associazioni, Enti, Fondazioni) </w:t>
      </w:r>
      <w:r w:rsidRPr="00073874">
        <w:rPr>
          <w:rFonts w:ascii="Arial" w:hAnsi="Arial" w:cs="Arial"/>
          <w:sz w:val="20"/>
          <w:szCs w:val="20"/>
        </w:rPr>
        <w:t>in possesso dei seguenti requisiti:</w:t>
      </w:r>
    </w:p>
    <w:p w:rsidR="006D3740" w:rsidRPr="00073874" w:rsidRDefault="006D3740" w:rsidP="006D3740">
      <w:pPr>
        <w:pStyle w:val="Paragrafoelenco"/>
        <w:numPr>
          <w:ilvl w:val="0"/>
          <w:numId w:val="1"/>
        </w:numPr>
        <w:autoSpaceDE w:val="0"/>
        <w:autoSpaceDN w:val="0"/>
        <w:adjustRightInd w:val="0"/>
        <w:spacing w:after="0" w:line="240" w:lineRule="auto"/>
        <w:jc w:val="both"/>
        <w:rPr>
          <w:rFonts w:ascii="Arial" w:hAnsi="Arial" w:cs="Arial"/>
          <w:sz w:val="20"/>
          <w:szCs w:val="20"/>
        </w:rPr>
      </w:pPr>
      <w:r w:rsidRPr="00073874">
        <w:rPr>
          <w:rFonts w:ascii="Arial" w:hAnsi="Arial" w:cs="Arial"/>
          <w:sz w:val="20"/>
          <w:szCs w:val="20"/>
        </w:rPr>
        <w:t>iscrizione attiva al Registro Unico Nazionale del Terzo Settore (R.U.N.T.S.), in forma singola o associata, come previsto dagli artt. 4, 5 e ss. del D.lgs. n. 117 del 3 luglio 2017 (Codice del Terzo settore) e ss.mm.ii.;</w:t>
      </w:r>
    </w:p>
    <w:p w:rsidR="006D3740" w:rsidRPr="00073874" w:rsidRDefault="006D3740" w:rsidP="006D3740">
      <w:pPr>
        <w:pStyle w:val="Paragrafoelenco"/>
        <w:numPr>
          <w:ilvl w:val="0"/>
          <w:numId w:val="1"/>
        </w:numPr>
        <w:autoSpaceDE w:val="0"/>
        <w:autoSpaceDN w:val="0"/>
        <w:adjustRightInd w:val="0"/>
        <w:spacing w:after="0" w:line="240" w:lineRule="auto"/>
        <w:jc w:val="both"/>
        <w:rPr>
          <w:rFonts w:ascii="Arial" w:hAnsi="Arial" w:cs="Arial"/>
          <w:sz w:val="20"/>
          <w:szCs w:val="20"/>
        </w:rPr>
      </w:pPr>
      <w:r w:rsidRPr="00073874">
        <w:rPr>
          <w:rFonts w:ascii="Arial" w:hAnsi="Arial" w:cs="Arial"/>
          <w:sz w:val="20"/>
          <w:szCs w:val="20"/>
        </w:rPr>
        <w:t>natura giuridica non lucrativa (non perseguire scopi di lucro) ai sensi dell’articolo 8 del D.Lgs. n. 117/2017;</w:t>
      </w:r>
    </w:p>
    <w:p w:rsidR="006D3740" w:rsidRPr="00073874" w:rsidRDefault="006D3740" w:rsidP="006D3740">
      <w:pPr>
        <w:pStyle w:val="Paragrafoelenco"/>
        <w:numPr>
          <w:ilvl w:val="0"/>
          <w:numId w:val="1"/>
        </w:numPr>
        <w:autoSpaceDE w:val="0"/>
        <w:autoSpaceDN w:val="0"/>
        <w:adjustRightInd w:val="0"/>
        <w:spacing w:after="0" w:line="240" w:lineRule="auto"/>
        <w:jc w:val="both"/>
        <w:rPr>
          <w:rFonts w:ascii="Arial" w:hAnsi="Arial" w:cs="Arial"/>
          <w:sz w:val="20"/>
          <w:szCs w:val="20"/>
        </w:rPr>
      </w:pPr>
      <w:r w:rsidRPr="00073874">
        <w:rPr>
          <w:rFonts w:ascii="Arial" w:hAnsi="Arial" w:cs="Arial"/>
          <w:sz w:val="20"/>
          <w:szCs w:val="20"/>
        </w:rPr>
        <w:t>piena coerenza statutaria con le finalità del presente avviso e con il progetto presentato;</w:t>
      </w:r>
    </w:p>
    <w:p w:rsidR="006D3740" w:rsidRDefault="006D3740" w:rsidP="006D3740">
      <w:pPr>
        <w:pStyle w:val="Paragrafoelenco"/>
        <w:numPr>
          <w:ilvl w:val="0"/>
          <w:numId w:val="1"/>
        </w:numPr>
        <w:autoSpaceDE w:val="0"/>
        <w:autoSpaceDN w:val="0"/>
        <w:adjustRightInd w:val="0"/>
        <w:spacing w:after="0" w:line="240" w:lineRule="auto"/>
        <w:jc w:val="both"/>
        <w:rPr>
          <w:rFonts w:ascii="Arial" w:hAnsi="Arial" w:cs="Arial"/>
          <w:sz w:val="20"/>
          <w:szCs w:val="20"/>
        </w:rPr>
      </w:pPr>
      <w:r w:rsidRPr="00073874">
        <w:rPr>
          <w:rFonts w:ascii="Arial" w:hAnsi="Arial" w:cs="Arial"/>
          <w:sz w:val="20"/>
          <w:szCs w:val="20"/>
        </w:rPr>
        <w:t>comprovata capacità giuridica, tecnica ed economica per la completa realizzazione del progetto presentato;</w:t>
      </w:r>
    </w:p>
    <w:p w:rsidR="006D3740" w:rsidRPr="00073874" w:rsidRDefault="006D3740" w:rsidP="006D3740">
      <w:pPr>
        <w:pStyle w:val="Paragrafoelenco"/>
        <w:autoSpaceDE w:val="0"/>
        <w:autoSpaceDN w:val="0"/>
        <w:adjustRightInd w:val="0"/>
        <w:spacing w:after="0" w:line="240" w:lineRule="auto"/>
        <w:ind w:left="774"/>
        <w:jc w:val="both"/>
        <w:rPr>
          <w:rFonts w:ascii="Arial" w:hAnsi="Arial" w:cs="Arial"/>
          <w:sz w:val="20"/>
          <w:szCs w:val="20"/>
        </w:rPr>
      </w:pPr>
    </w:p>
    <w:p w:rsidR="006D3740" w:rsidRDefault="006D3740" w:rsidP="006D3740">
      <w:pPr>
        <w:autoSpaceDE w:val="0"/>
        <w:autoSpaceDN w:val="0"/>
        <w:adjustRightInd w:val="0"/>
        <w:jc w:val="both"/>
        <w:rPr>
          <w:rFonts w:ascii="Arial" w:hAnsi="Arial" w:cs="Arial"/>
          <w:sz w:val="20"/>
          <w:szCs w:val="20"/>
        </w:rPr>
      </w:pPr>
      <w:r w:rsidRPr="00877D72">
        <w:rPr>
          <w:rFonts w:ascii="Arial" w:hAnsi="Cambria Math" w:cs="Arial"/>
          <w:b/>
          <w:sz w:val="20"/>
          <w:szCs w:val="20"/>
        </w:rPr>
        <w:t>◻</w:t>
      </w:r>
      <w:r w:rsidRPr="00877D72">
        <w:rPr>
          <w:rFonts w:ascii="Arial" w:hAnsi="Arial" w:cs="Arial"/>
          <w:b/>
          <w:sz w:val="20"/>
          <w:szCs w:val="20"/>
        </w:rPr>
        <w:t xml:space="preserve"> </w:t>
      </w:r>
      <w:r w:rsidRPr="006D3740">
        <w:rPr>
          <w:rFonts w:ascii="Arial" w:hAnsi="Arial" w:cs="Arial"/>
          <w:sz w:val="20"/>
          <w:szCs w:val="20"/>
        </w:rPr>
        <w:t>l’</w:t>
      </w:r>
      <w:r w:rsidRPr="00073874">
        <w:rPr>
          <w:rFonts w:ascii="Arial" w:hAnsi="Arial" w:cs="Arial"/>
          <w:sz w:val="20"/>
          <w:szCs w:val="20"/>
        </w:rPr>
        <w:t>inesistenza, per tutti i soggetti in possesso della legale rappresentanza (soci, amministratori), dei motivi di esclusione previste dagli artt. 94, 95 e 96 del D.lgs. n. 36/2023 o di condanne con sentenza passata in giudicato per reati che comportino l'incapacità a contrattare con la Pubblica Amministrazione;</w:t>
      </w:r>
    </w:p>
    <w:p w:rsidR="006D3740" w:rsidRPr="00073874" w:rsidRDefault="006D3740" w:rsidP="006D3740">
      <w:pPr>
        <w:autoSpaceDE w:val="0"/>
        <w:autoSpaceDN w:val="0"/>
        <w:adjustRightInd w:val="0"/>
        <w:jc w:val="both"/>
        <w:rPr>
          <w:rFonts w:ascii="Arial" w:hAnsi="Arial" w:cs="Arial"/>
          <w:sz w:val="20"/>
          <w:szCs w:val="20"/>
        </w:rPr>
      </w:pPr>
    </w:p>
    <w:p w:rsidR="006D3740" w:rsidRDefault="006D3740" w:rsidP="006D3740">
      <w:pPr>
        <w:autoSpaceDE w:val="0"/>
        <w:autoSpaceDN w:val="0"/>
        <w:adjustRightInd w:val="0"/>
        <w:jc w:val="both"/>
        <w:rPr>
          <w:rFonts w:ascii="Arial" w:hAnsi="Arial" w:cs="Arial"/>
          <w:sz w:val="20"/>
          <w:szCs w:val="20"/>
        </w:rPr>
      </w:pPr>
      <w:r w:rsidRPr="00877D72">
        <w:rPr>
          <w:rFonts w:ascii="Arial" w:hAnsi="Cambria Math" w:cs="Arial"/>
          <w:b/>
          <w:sz w:val="20"/>
          <w:szCs w:val="20"/>
        </w:rPr>
        <w:t>◻</w:t>
      </w:r>
      <w:r w:rsidR="004832CD">
        <w:rPr>
          <w:rFonts w:ascii="Arial" w:hAnsi="Cambria Math" w:cs="Arial"/>
          <w:b/>
          <w:sz w:val="20"/>
          <w:szCs w:val="20"/>
        </w:rPr>
        <w:t xml:space="preserve"> </w:t>
      </w:r>
      <w:r w:rsidRPr="00073874">
        <w:rPr>
          <w:rFonts w:ascii="Arial" w:hAnsi="Arial" w:cs="Arial"/>
          <w:sz w:val="20"/>
          <w:szCs w:val="20"/>
        </w:rPr>
        <w:t>al fine dell’applicazione dell’art. 53 comma 16 ter del D.Lgs 165/2001, introdotto dalla Legge n. 190/2012 (attività successiva alla cessazione del rapporto di lavoro – pantouflage o revolving doors), non ha concluso contratti di lavoro subordinato o autonomo e, comunque, non ha attribuito incarichi ad ex dipendenti, che hanno esercitato poteri autoritativi o negoziali per conto delle pubbliche amministrazioni nei loro confronti, nel triennio successivo alla cessazione del rapporto;</w:t>
      </w:r>
    </w:p>
    <w:p w:rsidR="006D3740" w:rsidRPr="00073874" w:rsidRDefault="006D3740" w:rsidP="006D3740">
      <w:pPr>
        <w:autoSpaceDE w:val="0"/>
        <w:autoSpaceDN w:val="0"/>
        <w:adjustRightInd w:val="0"/>
        <w:jc w:val="both"/>
        <w:rPr>
          <w:rFonts w:ascii="Arial" w:hAnsi="Arial" w:cs="Arial"/>
          <w:sz w:val="20"/>
          <w:szCs w:val="20"/>
        </w:rPr>
      </w:pPr>
    </w:p>
    <w:p w:rsidR="006D3740" w:rsidRDefault="006D3740" w:rsidP="006D3740">
      <w:pPr>
        <w:autoSpaceDE w:val="0"/>
        <w:autoSpaceDN w:val="0"/>
        <w:adjustRightInd w:val="0"/>
        <w:jc w:val="both"/>
        <w:rPr>
          <w:rFonts w:ascii="Arial" w:hAnsi="Arial" w:cs="Arial"/>
          <w:sz w:val="20"/>
          <w:szCs w:val="20"/>
        </w:rPr>
      </w:pPr>
      <w:r w:rsidRPr="00877D72">
        <w:rPr>
          <w:rFonts w:ascii="Arial" w:hAnsi="Cambria Math" w:cs="Arial"/>
          <w:b/>
          <w:sz w:val="20"/>
          <w:szCs w:val="20"/>
        </w:rPr>
        <w:t>◻</w:t>
      </w:r>
      <w:r w:rsidR="004832CD">
        <w:rPr>
          <w:rFonts w:ascii="Arial" w:hAnsi="Cambria Math" w:cs="Arial"/>
          <w:b/>
          <w:sz w:val="20"/>
          <w:szCs w:val="20"/>
        </w:rPr>
        <w:t xml:space="preserve"> </w:t>
      </w:r>
      <w:r w:rsidRPr="00073874">
        <w:rPr>
          <w:rFonts w:ascii="Arial" w:hAnsi="Arial" w:cs="Arial"/>
          <w:sz w:val="20"/>
          <w:szCs w:val="20"/>
        </w:rPr>
        <w:t>assenza di situazioni di morosità nei confronti dell'Amministrazione comunale e assenza di situazioni di occupazione abusiva di immobili di proprietà comunale;</w:t>
      </w:r>
    </w:p>
    <w:p w:rsidR="006D3740" w:rsidRPr="00073874" w:rsidRDefault="006D3740" w:rsidP="006D3740">
      <w:pPr>
        <w:autoSpaceDE w:val="0"/>
        <w:autoSpaceDN w:val="0"/>
        <w:adjustRightInd w:val="0"/>
        <w:jc w:val="both"/>
        <w:rPr>
          <w:rFonts w:ascii="Arial" w:hAnsi="Arial" w:cs="Arial"/>
          <w:sz w:val="20"/>
          <w:szCs w:val="20"/>
        </w:rPr>
      </w:pPr>
    </w:p>
    <w:p w:rsidR="006D3740" w:rsidRDefault="006D3740" w:rsidP="006D3740">
      <w:pPr>
        <w:autoSpaceDE w:val="0"/>
        <w:autoSpaceDN w:val="0"/>
        <w:adjustRightInd w:val="0"/>
        <w:jc w:val="both"/>
        <w:rPr>
          <w:rFonts w:ascii="Arial" w:hAnsi="Arial" w:cs="Arial"/>
          <w:sz w:val="20"/>
          <w:szCs w:val="20"/>
        </w:rPr>
      </w:pPr>
      <w:r w:rsidRPr="00877D72">
        <w:rPr>
          <w:rFonts w:ascii="Arial" w:hAnsi="Cambria Math" w:cs="Arial"/>
          <w:b/>
          <w:sz w:val="20"/>
          <w:szCs w:val="20"/>
        </w:rPr>
        <w:t>◻</w:t>
      </w:r>
      <w:r w:rsidR="004832CD">
        <w:rPr>
          <w:rFonts w:ascii="Arial" w:hAnsi="Cambria Math" w:cs="Arial"/>
          <w:b/>
          <w:sz w:val="20"/>
          <w:szCs w:val="20"/>
        </w:rPr>
        <w:t xml:space="preserve"> </w:t>
      </w:r>
      <w:r w:rsidRPr="00073874">
        <w:rPr>
          <w:rFonts w:ascii="Arial" w:hAnsi="Arial" w:cs="Arial"/>
          <w:sz w:val="20"/>
          <w:szCs w:val="20"/>
        </w:rPr>
        <w:t xml:space="preserve">assenza di procedure di sfratto/sgombero per morosità o per occupazione senza titolo nei confronti dell'Amministrazione comunale. </w:t>
      </w:r>
    </w:p>
    <w:p w:rsidR="006D3740" w:rsidRPr="00073874" w:rsidRDefault="006D3740" w:rsidP="006D3740">
      <w:pPr>
        <w:autoSpaceDE w:val="0"/>
        <w:autoSpaceDN w:val="0"/>
        <w:adjustRightInd w:val="0"/>
        <w:jc w:val="both"/>
        <w:rPr>
          <w:rFonts w:ascii="Arial" w:hAnsi="Arial" w:cs="Arial"/>
          <w:sz w:val="20"/>
          <w:szCs w:val="20"/>
        </w:rPr>
      </w:pPr>
    </w:p>
    <w:p w:rsidR="006D3740" w:rsidRPr="00073874" w:rsidRDefault="006D3740" w:rsidP="006D3740">
      <w:pPr>
        <w:autoSpaceDE w:val="0"/>
        <w:autoSpaceDN w:val="0"/>
        <w:adjustRightInd w:val="0"/>
        <w:spacing w:after="120"/>
        <w:jc w:val="both"/>
        <w:rPr>
          <w:rFonts w:ascii="Arial" w:hAnsi="Arial" w:cs="Arial"/>
          <w:sz w:val="20"/>
          <w:szCs w:val="20"/>
        </w:rPr>
      </w:pPr>
      <w:r w:rsidRPr="00877D72">
        <w:rPr>
          <w:rFonts w:ascii="Arial" w:hAnsi="Cambria Math" w:cs="Arial"/>
          <w:b/>
          <w:sz w:val="20"/>
          <w:szCs w:val="20"/>
        </w:rPr>
        <w:t>◻</w:t>
      </w:r>
      <w:r w:rsidR="004832CD">
        <w:rPr>
          <w:rFonts w:ascii="Arial" w:hAnsi="Cambria Math" w:cs="Arial"/>
          <w:b/>
          <w:sz w:val="20"/>
          <w:szCs w:val="20"/>
        </w:rPr>
        <w:t xml:space="preserve"> </w:t>
      </w:r>
      <w:r w:rsidRPr="00073874">
        <w:rPr>
          <w:rFonts w:ascii="Arial" w:hAnsi="Arial" w:cs="Arial"/>
          <w:sz w:val="20"/>
          <w:szCs w:val="20"/>
        </w:rPr>
        <w:t>essere in regola con le norme che disciplinano il diritto al lavoro dei disabili ai sensi delle disposizioni contenute nella Legge 68/1999;</w:t>
      </w:r>
    </w:p>
    <w:p w:rsidR="006D3740" w:rsidRPr="00073874" w:rsidRDefault="004832CD" w:rsidP="006D3740">
      <w:pPr>
        <w:spacing w:after="120"/>
        <w:jc w:val="both"/>
        <w:rPr>
          <w:rFonts w:ascii="Arial" w:hAnsi="Arial" w:cs="Arial"/>
          <w:sz w:val="20"/>
          <w:szCs w:val="20"/>
        </w:rPr>
      </w:pPr>
      <w:r w:rsidRPr="00877D72">
        <w:rPr>
          <w:rFonts w:ascii="Arial" w:hAnsi="Cambria Math" w:cs="Arial"/>
          <w:b/>
          <w:sz w:val="20"/>
          <w:szCs w:val="20"/>
        </w:rPr>
        <w:t>◻</w:t>
      </w:r>
      <w:r>
        <w:rPr>
          <w:rFonts w:ascii="Arial" w:hAnsi="Cambria Math" w:cs="Arial"/>
          <w:b/>
          <w:sz w:val="20"/>
          <w:szCs w:val="20"/>
        </w:rPr>
        <w:t xml:space="preserve">  </w:t>
      </w:r>
      <w:r w:rsidR="006D3740" w:rsidRPr="00073874">
        <w:rPr>
          <w:rFonts w:ascii="Arial" w:hAnsi="Arial" w:cs="Arial"/>
          <w:sz w:val="20"/>
          <w:szCs w:val="20"/>
        </w:rPr>
        <w:t>la conoscenza di eventuali situazioni di parentela e/o affinità entro il secondo grado, di coniugio, di stabile convivenza o di interessenza economica tra:</w:t>
      </w:r>
    </w:p>
    <w:p w:rsidR="006D3740" w:rsidRPr="00073874" w:rsidRDefault="006D3740" w:rsidP="004832CD">
      <w:pPr>
        <w:numPr>
          <w:ilvl w:val="0"/>
          <w:numId w:val="2"/>
        </w:numPr>
        <w:jc w:val="both"/>
        <w:rPr>
          <w:rFonts w:ascii="Arial" w:hAnsi="Arial" w:cs="Arial"/>
          <w:sz w:val="20"/>
          <w:szCs w:val="20"/>
        </w:rPr>
      </w:pPr>
      <w:r w:rsidRPr="00073874">
        <w:rPr>
          <w:rFonts w:ascii="Arial" w:hAnsi="Arial" w:cs="Arial"/>
          <w:sz w:val="20"/>
          <w:szCs w:val="20"/>
        </w:rPr>
        <w:lastRenderedPageBreak/>
        <w:t>dipendenti dell’Amministrazione che rivestano un ruolo attivo nel procedimento diretto alla formazione della volontà negoziale, o che lo abbiano rivestito nell’individuazione e nella formazione del fabbisogno</w:t>
      </w:r>
    </w:p>
    <w:p w:rsidR="006D3740" w:rsidRPr="00073874" w:rsidRDefault="006D3740" w:rsidP="004832CD">
      <w:pPr>
        <w:ind w:left="720"/>
        <w:jc w:val="center"/>
        <w:rPr>
          <w:rFonts w:ascii="Arial" w:hAnsi="Arial" w:cs="Arial"/>
          <w:sz w:val="20"/>
          <w:szCs w:val="20"/>
        </w:rPr>
      </w:pPr>
      <w:r w:rsidRPr="00073874">
        <w:rPr>
          <w:rFonts w:ascii="Arial" w:hAnsi="Arial" w:cs="Arial"/>
          <w:sz w:val="20"/>
          <w:szCs w:val="20"/>
        </w:rPr>
        <w:t>e</w:t>
      </w:r>
    </w:p>
    <w:p w:rsidR="006D3740" w:rsidRPr="00073874" w:rsidRDefault="006D3740" w:rsidP="004832CD">
      <w:pPr>
        <w:numPr>
          <w:ilvl w:val="0"/>
          <w:numId w:val="2"/>
        </w:numPr>
        <w:jc w:val="both"/>
        <w:rPr>
          <w:rFonts w:ascii="Arial" w:hAnsi="Arial" w:cs="Arial"/>
          <w:sz w:val="20"/>
          <w:szCs w:val="20"/>
        </w:rPr>
      </w:pPr>
      <w:r w:rsidRPr="00073874">
        <w:rPr>
          <w:rFonts w:ascii="Arial" w:hAnsi="Arial" w:cs="Arial"/>
          <w:sz w:val="20"/>
          <w:szCs w:val="20"/>
        </w:rPr>
        <w:t>la persona fisica interessata</w:t>
      </w:r>
    </w:p>
    <w:p w:rsidR="006D3740" w:rsidRPr="00073874" w:rsidRDefault="006D3740" w:rsidP="004832CD">
      <w:pPr>
        <w:ind w:left="720"/>
        <w:jc w:val="center"/>
        <w:rPr>
          <w:rFonts w:ascii="Arial" w:hAnsi="Arial" w:cs="Arial"/>
          <w:sz w:val="20"/>
          <w:szCs w:val="20"/>
        </w:rPr>
      </w:pPr>
      <w:r w:rsidRPr="00073874">
        <w:rPr>
          <w:rFonts w:ascii="Arial" w:hAnsi="Arial" w:cs="Arial"/>
          <w:sz w:val="20"/>
          <w:szCs w:val="20"/>
        </w:rPr>
        <w:t>ovvero</w:t>
      </w:r>
    </w:p>
    <w:p w:rsidR="006D3740" w:rsidRPr="00073874" w:rsidRDefault="006D3740" w:rsidP="004832CD">
      <w:pPr>
        <w:numPr>
          <w:ilvl w:val="0"/>
          <w:numId w:val="2"/>
        </w:numPr>
        <w:jc w:val="both"/>
        <w:rPr>
          <w:rFonts w:ascii="Arial" w:hAnsi="Arial" w:cs="Arial"/>
          <w:sz w:val="20"/>
          <w:szCs w:val="20"/>
        </w:rPr>
      </w:pPr>
      <w:r w:rsidRPr="00073874">
        <w:rPr>
          <w:rFonts w:ascii="Arial" w:hAnsi="Arial" w:cs="Arial"/>
          <w:sz w:val="20"/>
          <w:szCs w:val="20"/>
        </w:rPr>
        <w:t>i soci che detengano il controllo della Società o del diverso Ente interessato,</w:t>
      </w:r>
    </w:p>
    <w:p w:rsidR="006D3740" w:rsidRPr="00073874" w:rsidRDefault="006D3740" w:rsidP="004832CD">
      <w:pPr>
        <w:ind w:left="720"/>
        <w:jc w:val="center"/>
        <w:rPr>
          <w:rFonts w:ascii="Arial" w:hAnsi="Arial" w:cs="Arial"/>
          <w:sz w:val="20"/>
          <w:szCs w:val="20"/>
        </w:rPr>
      </w:pPr>
      <w:r w:rsidRPr="00073874">
        <w:rPr>
          <w:rFonts w:ascii="Arial" w:hAnsi="Arial" w:cs="Arial"/>
          <w:sz w:val="20"/>
          <w:szCs w:val="20"/>
        </w:rPr>
        <w:t>ovvero</w:t>
      </w:r>
    </w:p>
    <w:p w:rsidR="006D3740" w:rsidRPr="00073874" w:rsidRDefault="006D3740" w:rsidP="004832CD">
      <w:pPr>
        <w:numPr>
          <w:ilvl w:val="0"/>
          <w:numId w:val="2"/>
        </w:numPr>
        <w:spacing w:after="120"/>
        <w:jc w:val="both"/>
        <w:rPr>
          <w:rFonts w:ascii="Arial" w:hAnsi="Arial" w:cs="Arial"/>
          <w:sz w:val="20"/>
          <w:szCs w:val="20"/>
        </w:rPr>
      </w:pPr>
      <w:r w:rsidRPr="00073874">
        <w:rPr>
          <w:rFonts w:ascii="Arial" w:hAnsi="Arial" w:cs="Arial"/>
          <w:sz w:val="20"/>
          <w:szCs w:val="20"/>
        </w:rPr>
        <w:t>gli amministratori della Società o del diverso Ente interessato, aventi una delega operativa o comunque funzioni specifiche in materia di operazioni immobiliari.</w:t>
      </w:r>
    </w:p>
    <w:p w:rsidR="004832CD" w:rsidRDefault="004832CD" w:rsidP="006D3740">
      <w:pPr>
        <w:rPr>
          <w:rFonts w:ascii="Arial" w:hAnsi="Cambria Math" w:cs="Arial"/>
          <w:b/>
          <w:sz w:val="20"/>
          <w:szCs w:val="20"/>
        </w:rPr>
      </w:pPr>
    </w:p>
    <w:p w:rsidR="006D3740" w:rsidRPr="006D3740" w:rsidRDefault="004832CD" w:rsidP="006D3740">
      <w:r w:rsidRPr="00877D72">
        <w:rPr>
          <w:rFonts w:ascii="Arial" w:hAnsi="Cambria Math" w:cs="Arial"/>
          <w:b/>
          <w:sz w:val="20"/>
          <w:szCs w:val="20"/>
        </w:rPr>
        <w:t>◻</w:t>
      </w:r>
      <w:r>
        <w:rPr>
          <w:rFonts w:ascii="Arial" w:hAnsi="Cambria Math" w:cs="Arial"/>
          <w:b/>
          <w:sz w:val="20"/>
          <w:szCs w:val="20"/>
        </w:rPr>
        <w:t xml:space="preserve"> </w:t>
      </w:r>
      <w:r w:rsidRPr="004832CD">
        <w:rPr>
          <w:rStyle w:val="Enfasicorsivo"/>
          <w:rFonts w:ascii="Arial" w:eastAsiaTheme="majorEastAsia" w:hAnsi="Arial" w:cs="Arial"/>
          <w:color w:val="0A0A0A"/>
          <w:sz w:val="20"/>
          <w:szCs w:val="20"/>
          <w:shd w:val="clear" w:color="auto" w:fill="FFFFFF"/>
        </w:rPr>
        <w:t>dichiara inoltre quanto segue:</w:t>
      </w:r>
    </w:p>
    <w:p w:rsidR="00077CB0" w:rsidRPr="00372B9C" w:rsidRDefault="00077CB0">
      <w:pPr>
        <w:pStyle w:val="Corpodeltesto"/>
        <w:jc w:val="both"/>
        <w:rPr>
          <w:rFonts w:asciiTheme="minorHAnsi" w:hAnsiTheme="minorHAnsi" w:cstheme="minorHAnsi"/>
          <w:color w:val="000000"/>
        </w:rPr>
      </w:pPr>
      <w:r w:rsidRPr="00372B9C">
        <w:rPr>
          <w:rFonts w:asciiTheme="minorHAnsi" w:hAnsiTheme="minorHAnsi" w:cstheme="minorHAnsi"/>
          <w:color w:val="000000"/>
        </w:rPr>
        <w:t>……………………………………………………………………………………….……………………………………………………………………………………………………………………………………………………………………………………</w:t>
      </w:r>
      <w:r w:rsidR="00372B9C">
        <w:rPr>
          <w:rFonts w:asciiTheme="minorHAnsi" w:hAnsiTheme="minorHAnsi" w:cstheme="minorHAnsi"/>
          <w:color w:val="000000"/>
        </w:rPr>
        <w:t>………………………………..</w:t>
      </w:r>
      <w:r w:rsidRPr="00372B9C">
        <w:rPr>
          <w:rFonts w:asciiTheme="minorHAnsi" w:hAnsiTheme="minorHAnsi" w:cstheme="minorHAnsi"/>
          <w:color w:val="000000"/>
        </w:rPr>
        <w:t xml:space="preserve"> </w:t>
      </w:r>
    </w:p>
    <w:p w:rsidR="00077CB0" w:rsidRPr="00372B9C" w:rsidRDefault="00372B9C">
      <w:pPr>
        <w:pStyle w:val="Corpodeltesto"/>
        <w:jc w:val="both"/>
        <w:rPr>
          <w:rFonts w:asciiTheme="minorHAnsi" w:hAnsiTheme="minorHAnsi" w:cstheme="minorHAnsi"/>
          <w:color w:val="000000"/>
        </w:rPr>
      </w:pPr>
      <w:r w:rsidRPr="00372B9C">
        <w:rPr>
          <w:rFonts w:asciiTheme="minorHAnsi" w:hAnsiTheme="minorHAnsi" w:cstheme="minorHAnsi"/>
          <w:color w:val="000000"/>
        </w:rPr>
        <w:t>……………………………………………………………………………………….……………………………………………………………………………………………………………………………………………………………………………………</w:t>
      </w:r>
      <w:r>
        <w:rPr>
          <w:rFonts w:asciiTheme="minorHAnsi" w:hAnsiTheme="minorHAnsi" w:cstheme="minorHAnsi"/>
          <w:color w:val="000000"/>
        </w:rPr>
        <w:t>………………………………..</w:t>
      </w:r>
      <w:r w:rsidRPr="00372B9C">
        <w:rPr>
          <w:rFonts w:asciiTheme="minorHAnsi" w:hAnsiTheme="minorHAnsi" w:cstheme="minorHAnsi"/>
          <w:color w:val="000000"/>
        </w:rPr>
        <w:t xml:space="preserve"> </w:t>
      </w:r>
      <w:r w:rsidR="00077CB0" w:rsidRPr="00372B9C">
        <w:rPr>
          <w:rFonts w:asciiTheme="minorHAnsi" w:hAnsiTheme="minorHAnsi" w:cstheme="minorHAnsi"/>
          <w:color w:val="000000"/>
        </w:rPr>
        <w:t xml:space="preserve"> </w:t>
      </w:r>
    </w:p>
    <w:p w:rsidR="00372B9C" w:rsidRDefault="00372B9C">
      <w:pPr>
        <w:pStyle w:val="Corpodeltesto"/>
        <w:jc w:val="both"/>
        <w:rPr>
          <w:rFonts w:asciiTheme="minorHAnsi" w:hAnsiTheme="minorHAnsi" w:cstheme="minorHAnsi"/>
          <w:color w:val="000000"/>
        </w:rPr>
      </w:pPr>
      <w:r w:rsidRPr="00372B9C">
        <w:rPr>
          <w:rFonts w:asciiTheme="minorHAnsi" w:hAnsiTheme="minorHAnsi" w:cstheme="minorHAnsi"/>
          <w:color w:val="000000"/>
        </w:rPr>
        <w:t>……………………………………………………………………………………….……………………………………………………………………………………………………………………………………………………………………………………</w:t>
      </w:r>
      <w:r>
        <w:rPr>
          <w:rFonts w:asciiTheme="minorHAnsi" w:hAnsiTheme="minorHAnsi" w:cstheme="minorHAnsi"/>
          <w:color w:val="000000"/>
        </w:rPr>
        <w:t>………………………………..</w:t>
      </w:r>
    </w:p>
    <w:p w:rsidR="00077CB0" w:rsidRDefault="00372B9C" w:rsidP="00372B9C">
      <w:pPr>
        <w:pStyle w:val="Corpodeltesto"/>
        <w:jc w:val="both"/>
        <w:rPr>
          <w:rFonts w:asciiTheme="minorHAnsi" w:hAnsiTheme="minorHAnsi" w:cstheme="minorHAnsi"/>
          <w:color w:val="000000"/>
        </w:rPr>
      </w:pPr>
      <w:r w:rsidRPr="00372B9C">
        <w:rPr>
          <w:rFonts w:asciiTheme="minorHAnsi" w:hAnsiTheme="minorHAnsi" w:cstheme="minorHAnsi"/>
          <w:color w:val="000000"/>
        </w:rPr>
        <w:t>……………………………………………………………………………………….……………………………………………………………………………………………………………………………………………………………………………………</w:t>
      </w:r>
      <w:r>
        <w:rPr>
          <w:rFonts w:asciiTheme="minorHAnsi" w:hAnsiTheme="minorHAnsi" w:cstheme="minorHAnsi"/>
          <w:color w:val="000000"/>
        </w:rPr>
        <w:t>………………………………..</w:t>
      </w:r>
    </w:p>
    <w:p w:rsidR="002B17BE" w:rsidRPr="002B17BE" w:rsidRDefault="002B17BE" w:rsidP="002B17BE"/>
    <w:p w:rsidR="00077CB0" w:rsidRPr="00372B9C" w:rsidRDefault="00077CB0">
      <w:pPr>
        <w:rPr>
          <w:rFonts w:asciiTheme="minorHAnsi" w:hAnsiTheme="minorHAnsi" w:cstheme="minorHAnsi"/>
        </w:rPr>
      </w:pPr>
    </w:p>
    <w:p w:rsidR="00077CB0" w:rsidRPr="00372B9C" w:rsidRDefault="00077CB0">
      <w:pPr>
        <w:rPr>
          <w:rFonts w:asciiTheme="minorHAnsi" w:hAnsiTheme="minorHAnsi" w:cstheme="minorHAnsi"/>
        </w:rPr>
      </w:pPr>
    </w:p>
    <w:p w:rsidR="00077CB0" w:rsidRPr="00372B9C" w:rsidRDefault="00077CB0">
      <w:pPr>
        <w:pStyle w:val="Corpodeltesto"/>
        <w:jc w:val="both"/>
        <w:rPr>
          <w:rFonts w:asciiTheme="minorHAnsi" w:hAnsiTheme="minorHAnsi" w:cstheme="minorHAnsi"/>
          <w:color w:val="000000"/>
        </w:rPr>
      </w:pPr>
      <w:r w:rsidRPr="00372B9C">
        <w:rPr>
          <w:rFonts w:asciiTheme="minorHAnsi" w:hAnsiTheme="minorHAnsi" w:cstheme="minorHAnsi"/>
          <w:color w:val="000000"/>
        </w:rPr>
        <w:t>……………</w:t>
      </w:r>
      <w:r w:rsidR="00372B9C">
        <w:rPr>
          <w:rFonts w:asciiTheme="minorHAnsi" w:hAnsiTheme="minorHAnsi" w:cstheme="minorHAnsi"/>
          <w:color w:val="000000"/>
        </w:rPr>
        <w:t xml:space="preserve">, </w:t>
      </w:r>
      <w:r w:rsidRPr="00372B9C">
        <w:rPr>
          <w:rFonts w:asciiTheme="minorHAnsi" w:hAnsiTheme="minorHAnsi" w:cstheme="minorHAnsi"/>
          <w:color w:val="000000"/>
        </w:rPr>
        <w:t xml:space="preserve">lì…………………. </w:t>
      </w:r>
      <w:r w:rsidRPr="00372B9C">
        <w:rPr>
          <w:rFonts w:asciiTheme="minorHAnsi" w:hAnsiTheme="minorHAnsi" w:cstheme="minorHAnsi"/>
          <w:color w:val="000000"/>
        </w:rPr>
        <w:tab/>
      </w:r>
      <w:r w:rsidRPr="00372B9C">
        <w:rPr>
          <w:rFonts w:asciiTheme="minorHAnsi" w:hAnsiTheme="minorHAnsi" w:cstheme="minorHAnsi"/>
          <w:color w:val="000000"/>
        </w:rPr>
        <w:tab/>
      </w:r>
      <w:r w:rsidRPr="00372B9C">
        <w:rPr>
          <w:rFonts w:asciiTheme="minorHAnsi" w:hAnsiTheme="minorHAnsi" w:cstheme="minorHAnsi"/>
          <w:color w:val="000000"/>
        </w:rPr>
        <w:tab/>
        <w:t xml:space="preserve">  </w:t>
      </w:r>
      <w:r w:rsidR="00372B9C">
        <w:rPr>
          <w:rFonts w:asciiTheme="minorHAnsi" w:hAnsiTheme="minorHAnsi" w:cstheme="minorHAnsi"/>
          <w:color w:val="000000"/>
        </w:rPr>
        <w:t xml:space="preserve">                                 </w:t>
      </w:r>
      <w:r w:rsidRPr="00372B9C">
        <w:rPr>
          <w:rFonts w:asciiTheme="minorHAnsi" w:hAnsiTheme="minorHAnsi" w:cstheme="minorHAnsi"/>
          <w:color w:val="000000"/>
        </w:rPr>
        <w:t xml:space="preserve">  In fede</w:t>
      </w:r>
    </w:p>
    <w:p w:rsidR="00077CB0" w:rsidRPr="00372B9C" w:rsidRDefault="00077CB0">
      <w:pPr>
        <w:rPr>
          <w:rFonts w:asciiTheme="minorHAnsi" w:hAnsiTheme="minorHAnsi" w:cstheme="minorHAnsi"/>
        </w:rPr>
      </w:pPr>
    </w:p>
    <w:p w:rsidR="00077CB0" w:rsidRPr="00372B9C" w:rsidRDefault="00077CB0">
      <w:pPr>
        <w:rPr>
          <w:rFonts w:asciiTheme="minorHAnsi" w:hAnsiTheme="minorHAnsi" w:cstheme="minorHAnsi"/>
        </w:rPr>
      </w:pPr>
      <w:r w:rsidRPr="00372B9C">
        <w:rPr>
          <w:rFonts w:asciiTheme="minorHAnsi" w:hAnsiTheme="minorHAnsi" w:cstheme="minorHAnsi"/>
        </w:rPr>
        <w:tab/>
      </w:r>
      <w:r w:rsidRPr="00372B9C">
        <w:rPr>
          <w:rFonts w:asciiTheme="minorHAnsi" w:hAnsiTheme="minorHAnsi" w:cstheme="minorHAnsi"/>
        </w:rPr>
        <w:tab/>
      </w:r>
      <w:r w:rsidRPr="00372B9C">
        <w:rPr>
          <w:rFonts w:asciiTheme="minorHAnsi" w:hAnsiTheme="minorHAnsi" w:cstheme="minorHAnsi"/>
        </w:rPr>
        <w:tab/>
      </w:r>
      <w:r w:rsidRPr="00372B9C">
        <w:rPr>
          <w:rFonts w:asciiTheme="minorHAnsi" w:hAnsiTheme="minorHAnsi" w:cstheme="minorHAnsi"/>
        </w:rPr>
        <w:tab/>
      </w:r>
      <w:r w:rsidRPr="00372B9C">
        <w:rPr>
          <w:rFonts w:asciiTheme="minorHAnsi" w:hAnsiTheme="minorHAnsi" w:cstheme="minorHAnsi"/>
        </w:rPr>
        <w:tab/>
      </w:r>
      <w:r w:rsidRPr="00372B9C">
        <w:rPr>
          <w:rFonts w:asciiTheme="minorHAnsi" w:hAnsiTheme="minorHAnsi" w:cstheme="minorHAnsi"/>
        </w:rPr>
        <w:tab/>
      </w:r>
      <w:r w:rsidRPr="00372B9C">
        <w:rPr>
          <w:rFonts w:asciiTheme="minorHAnsi" w:hAnsiTheme="minorHAnsi" w:cstheme="minorHAnsi"/>
        </w:rPr>
        <w:tab/>
        <w:t>______________________________</w:t>
      </w:r>
    </w:p>
    <w:sectPr w:rsidR="00077CB0" w:rsidRPr="00372B9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CFNGF+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D464D"/>
    <w:multiLevelType w:val="hybridMultilevel"/>
    <w:tmpl w:val="679A116A"/>
    <w:lvl w:ilvl="0" w:tplc="B19E90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ACB6CB0"/>
    <w:multiLevelType w:val="hybridMultilevel"/>
    <w:tmpl w:val="01E89BCC"/>
    <w:lvl w:ilvl="0" w:tplc="C6B0C5BA">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67B43B8A"/>
    <w:multiLevelType w:val="hybridMultilevel"/>
    <w:tmpl w:val="C66829DE"/>
    <w:lvl w:ilvl="0" w:tplc="B19E90C8">
      <w:start w:val="1"/>
      <w:numFmt w:val="bullet"/>
      <w:lvlText w:val=""/>
      <w:lvlJc w:val="left"/>
      <w:pPr>
        <w:ind w:left="774" w:hanging="360"/>
      </w:pPr>
      <w:rPr>
        <w:rFonts w:ascii="Symbol" w:hAnsi="Symbol" w:hint="default"/>
      </w:rPr>
    </w:lvl>
    <w:lvl w:ilvl="1" w:tplc="04100019" w:tentative="1">
      <w:start w:val="1"/>
      <w:numFmt w:val="lowerLetter"/>
      <w:lvlText w:val="%2."/>
      <w:lvlJc w:val="left"/>
      <w:pPr>
        <w:ind w:left="1494" w:hanging="360"/>
      </w:pPr>
      <w:rPr>
        <w:rFonts w:cs="Times New Roman"/>
      </w:rPr>
    </w:lvl>
    <w:lvl w:ilvl="2" w:tplc="0410001B" w:tentative="1">
      <w:start w:val="1"/>
      <w:numFmt w:val="lowerRoman"/>
      <w:lvlText w:val="%3."/>
      <w:lvlJc w:val="right"/>
      <w:pPr>
        <w:ind w:left="2214" w:hanging="180"/>
      </w:pPr>
      <w:rPr>
        <w:rFonts w:cs="Times New Roman"/>
      </w:rPr>
    </w:lvl>
    <w:lvl w:ilvl="3" w:tplc="0410000F" w:tentative="1">
      <w:start w:val="1"/>
      <w:numFmt w:val="decimal"/>
      <w:lvlText w:val="%4."/>
      <w:lvlJc w:val="left"/>
      <w:pPr>
        <w:ind w:left="2934" w:hanging="360"/>
      </w:pPr>
      <w:rPr>
        <w:rFonts w:cs="Times New Roman"/>
      </w:rPr>
    </w:lvl>
    <w:lvl w:ilvl="4" w:tplc="04100019" w:tentative="1">
      <w:start w:val="1"/>
      <w:numFmt w:val="lowerLetter"/>
      <w:lvlText w:val="%5."/>
      <w:lvlJc w:val="left"/>
      <w:pPr>
        <w:ind w:left="3654" w:hanging="360"/>
      </w:pPr>
      <w:rPr>
        <w:rFonts w:cs="Times New Roman"/>
      </w:rPr>
    </w:lvl>
    <w:lvl w:ilvl="5" w:tplc="0410001B" w:tentative="1">
      <w:start w:val="1"/>
      <w:numFmt w:val="lowerRoman"/>
      <w:lvlText w:val="%6."/>
      <w:lvlJc w:val="right"/>
      <w:pPr>
        <w:ind w:left="4374" w:hanging="180"/>
      </w:pPr>
      <w:rPr>
        <w:rFonts w:cs="Times New Roman"/>
      </w:rPr>
    </w:lvl>
    <w:lvl w:ilvl="6" w:tplc="0410000F" w:tentative="1">
      <w:start w:val="1"/>
      <w:numFmt w:val="decimal"/>
      <w:lvlText w:val="%7."/>
      <w:lvlJc w:val="left"/>
      <w:pPr>
        <w:ind w:left="5094" w:hanging="360"/>
      </w:pPr>
      <w:rPr>
        <w:rFonts w:cs="Times New Roman"/>
      </w:rPr>
    </w:lvl>
    <w:lvl w:ilvl="7" w:tplc="04100019" w:tentative="1">
      <w:start w:val="1"/>
      <w:numFmt w:val="lowerLetter"/>
      <w:lvlText w:val="%8."/>
      <w:lvlJc w:val="left"/>
      <w:pPr>
        <w:ind w:left="5814" w:hanging="360"/>
      </w:pPr>
      <w:rPr>
        <w:rFonts w:cs="Times New Roman"/>
      </w:rPr>
    </w:lvl>
    <w:lvl w:ilvl="8" w:tplc="0410001B" w:tentative="1">
      <w:start w:val="1"/>
      <w:numFmt w:val="lowerRoman"/>
      <w:lvlText w:val="%9."/>
      <w:lvlJc w:val="right"/>
      <w:pPr>
        <w:ind w:left="6534"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noPunctuationKerning/>
  <w:characterSpacingControl w:val="doNotCompress"/>
  <w:compat/>
  <w:rsids>
    <w:rsidRoot w:val="00077CB0"/>
    <w:rsid w:val="00073874"/>
    <w:rsid w:val="00077CB0"/>
    <w:rsid w:val="002B17BE"/>
    <w:rsid w:val="003573F9"/>
    <w:rsid w:val="00372B9C"/>
    <w:rsid w:val="00430C92"/>
    <w:rsid w:val="004832CD"/>
    <w:rsid w:val="006D3740"/>
    <w:rsid w:val="00877D72"/>
    <w:rsid w:val="00A97CF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paragraph" w:styleId="Titolo1">
    <w:name w:val="heading 1"/>
    <w:basedOn w:val="Normale"/>
    <w:next w:val="Normale"/>
    <w:link w:val="Titolo1Carattere"/>
    <w:uiPriority w:val="9"/>
    <w:qFormat/>
    <w:pPr>
      <w:autoSpaceDE w:val="0"/>
      <w:autoSpaceDN w:val="0"/>
      <w:adjustRightInd w:val="0"/>
      <w:outlineLvl w:val="0"/>
    </w:pPr>
    <w:rPr>
      <w:rFonts w:ascii="DCFNGF+TimesNewRoman,Bold" w:hAnsi="DCFNGF+TimesNewRoman,Bold"/>
    </w:rPr>
  </w:style>
  <w:style w:type="character" w:default="1" w:styleId="Carpredefinitoparagrafo">
    <w:name w:val="Default Paragraph Font"/>
    <w:uiPriority w:val="1"/>
    <w:semiHidden/>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heme="majorBidi"/>
      <w:b/>
      <w:bCs/>
      <w:kern w:val="32"/>
      <w:sz w:val="32"/>
      <w:szCs w:val="32"/>
    </w:rPr>
  </w:style>
  <w:style w:type="paragraph" w:styleId="Corpodeltesto">
    <w:name w:val="Body Text"/>
    <w:basedOn w:val="Normale"/>
    <w:next w:val="Normale"/>
    <w:link w:val="CorpodeltestoCarattere"/>
    <w:uiPriority w:val="99"/>
    <w:semiHidden/>
    <w:pPr>
      <w:autoSpaceDE w:val="0"/>
      <w:autoSpaceDN w:val="0"/>
      <w:adjustRightInd w:val="0"/>
    </w:pPr>
    <w:rPr>
      <w:rFonts w:ascii="DCFNGF+TimesNewRoman,Bold" w:hAnsi="DCFNGF+TimesNewRoman,Bold"/>
    </w:rPr>
  </w:style>
  <w:style w:type="character" w:customStyle="1" w:styleId="CorpodeltestoCarattere">
    <w:name w:val="Corpo del testo Carattere"/>
    <w:basedOn w:val="Carpredefinitoparagrafo"/>
    <w:link w:val="Corpodeltesto"/>
    <w:uiPriority w:val="99"/>
    <w:semiHidden/>
    <w:locked/>
    <w:rPr>
      <w:rFonts w:cs="Times New Roman"/>
      <w:sz w:val="24"/>
      <w:szCs w:val="24"/>
    </w:rPr>
  </w:style>
  <w:style w:type="paragraph" w:customStyle="1" w:styleId="Default">
    <w:name w:val="Default"/>
    <w:rsid w:val="00372B9C"/>
    <w:pPr>
      <w:autoSpaceDE w:val="0"/>
      <w:autoSpaceDN w:val="0"/>
      <w:adjustRightInd w:val="0"/>
    </w:pPr>
    <w:rPr>
      <w:rFonts w:ascii="Calibri" w:hAnsi="Calibri" w:cs="Calibri"/>
      <w:color w:val="000000"/>
      <w:sz w:val="24"/>
      <w:szCs w:val="24"/>
    </w:rPr>
  </w:style>
  <w:style w:type="paragraph" w:styleId="Paragrafoelenco">
    <w:name w:val="List Paragraph"/>
    <w:basedOn w:val="Normale"/>
    <w:uiPriority w:val="34"/>
    <w:qFormat/>
    <w:rsid w:val="006D3740"/>
    <w:pPr>
      <w:spacing w:after="200" w:line="276" w:lineRule="auto"/>
      <w:ind w:left="720"/>
      <w:contextualSpacing/>
    </w:pPr>
    <w:rPr>
      <w:rFonts w:asciiTheme="minorHAnsi" w:hAnsiTheme="minorHAnsi" w:cstheme="minorBidi"/>
      <w:sz w:val="22"/>
      <w:szCs w:val="22"/>
      <w:lang w:eastAsia="en-US"/>
    </w:rPr>
  </w:style>
  <w:style w:type="character" w:styleId="Enfasicorsivo">
    <w:name w:val="Emphasis"/>
    <w:basedOn w:val="Carpredefinitoparagrafo"/>
    <w:uiPriority w:val="20"/>
    <w:qFormat/>
    <w:rsid w:val="004832CD"/>
    <w:rPr>
      <w:rFonts w:cs="Times New Roman"/>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3618</Characters>
  <Application>Microsoft Office Word</Application>
  <DocSecurity>0</DocSecurity>
  <Lines>30</Lines>
  <Paragraphs>8</Paragraphs>
  <ScaleCrop>false</ScaleCrop>
  <Company>MINISTERO DELLA GIUSTIZIA</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SOSTITUITIVA DI ATTO DI NOTORIETA’</dc:title>
  <dc:creator>Administrator</dc:creator>
  <cp:lastModifiedBy>m.cavicchi</cp:lastModifiedBy>
  <cp:revision>2</cp:revision>
  <cp:lastPrinted>2009-04-03T14:51:00Z</cp:lastPrinted>
  <dcterms:created xsi:type="dcterms:W3CDTF">2026-03-30T10:12:00Z</dcterms:created>
  <dcterms:modified xsi:type="dcterms:W3CDTF">2026-03-30T10:12:00Z</dcterms:modified>
</cp:coreProperties>
</file>