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C8" w:rsidRPr="00F50279" w:rsidRDefault="002F38C8" w:rsidP="002F38C8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>ALLEGATO G)</w:t>
      </w:r>
    </w:p>
    <w:p w:rsidR="002F38C8" w:rsidRPr="00F50279" w:rsidRDefault="002F38C8" w:rsidP="002F38C8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2F38C8" w:rsidRPr="00DC368A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INFORMATIVA per il trattamento dei dati personali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ai sensi dell’art. 13 del Regolamento europeo n. 679/2016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Ai sensi dell’art. 13 del Regolamento europeo n. 679/2016, il Comune di Ferrara, in qualità di “Titolare” del trattamento, è tenuto a fornirle informazioni in merito all’utilizzo dei Suoi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1. Titolare del trattamento e Responsabile della protezione dei dati personali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Titolare del trattamento dei dati personali</w:t>
      </w:r>
      <w:r w:rsidRPr="00F50279">
        <w:rPr>
          <w:sz w:val="20"/>
          <w:szCs w:val="20"/>
        </w:rPr>
        <w:t xml:space="preserve"> di cui alla presente Informativa è il Comune di Ferrara, con sede in Piazza del Municipio, 2 - 44121 Ferrara. Il legale rappresentante del Comune di Ferrara è il Sindaco del medesimo Ente che è contattabile mediante </w:t>
      </w:r>
      <w:proofErr w:type="spellStart"/>
      <w:r w:rsidRPr="00F50279">
        <w:rPr>
          <w:sz w:val="20"/>
          <w:szCs w:val="20"/>
        </w:rPr>
        <w:t>p.e.c.</w:t>
      </w:r>
      <w:proofErr w:type="spellEnd"/>
      <w:r w:rsidRPr="00F50279">
        <w:rPr>
          <w:sz w:val="20"/>
          <w:szCs w:val="20"/>
        </w:rPr>
        <w:t xml:space="preserve"> al seguente indirizzo: comune.ferrara@cert.comune.fe.it. Per semplificare le modalità di inoltro e ridurre i tempi per il riscontro, La invitiamo a presentare le richieste di cui al paragrafo n. 7, al Comune di Ferrara, Ufficio Protezione Dati Personali, via e-mail al seguente indirizzo: </w:t>
      </w:r>
      <w:hyperlink r:id="rId4" w:history="1">
        <w:r w:rsidRPr="00F50279">
          <w:rPr>
            <w:rStyle w:val="Collegamentoipertestuale"/>
            <w:sz w:val="20"/>
            <w:szCs w:val="20"/>
          </w:rPr>
          <w:t>ufficio.protezione.dati@comune.fe.it</w:t>
        </w:r>
      </w:hyperlink>
      <w:r w:rsidRPr="00F50279">
        <w:rPr>
          <w:sz w:val="20"/>
          <w:szCs w:val="20"/>
        </w:rPr>
        <w:t>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Responsabile della protezione dei dati</w:t>
      </w:r>
      <w:r w:rsidRPr="00F50279">
        <w:rPr>
          <w:sz w:val="20"/>
          <w:szCs w:val="20"/>
        </w:rPr>
        <w:t xml:space="preserve"> è la Società Lepida S.p.A. (</w:t>
      </w:r>
      <w:hyperlink r:id="rId5" w:history="1">
        <w:r w:rsidRPr="00F50279">
          <w:rPr>
            <w:rStyle w:val="Collegamentoipertestuale"/>
            <w:sz w:val="20"/>
            <w:szCs w:val="20"/>
          </w:rPr>
          <w:t>dpo-team@lepida.it</w:t>
        </w:r>
      </w:hyperlink>
      <w:r w:rsidRPr="00F50279">
        <w:rPr>
          <w:sz w:val="20"/>
          <w:szCs w:val="20"/>
        </w:rPr>
        <w:t>).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2. Responsabili del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Comune di Ferrara può avvalersi di soggetti terzi per l’espletamento di attività e relativi trattamenti di dati personali di cui l’Ente detiene la titolarità. Conformemente a quanto stabilito dalla normativa, questi soggetti assicurano livelli di esperienza, capacità e affidabilità tali da garantire il rispetto delle vigenti disposizioni in materia di trattamento, ivi compreso il profilo della sicurezza dei dati. 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3. Soggetti autorizzati al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4. Finalità e base giuridica del trattamento</w:t>
      </w:r>
    </w:p>
    <w:p w:rsidR="002F38C8" w:rsidRPr="00F50279" w:rsidRDefault="002F38C8" w:rsidP="002F38C8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Comune di Ferrara, nel rispetto dei principi di liceità, correttezza, trasparenza, adeguatezza, pertinenza e necessità, prescritti dal Reg. UE 679/2016, detto GDPR (</w:t>
      </w:r>
      <w:proofErr w:type="spellStart"/>
      <w:r w:rsidRPr="00F50279">
        <w:rPr>
          <w:sz w:val="20"/>
          <w:szCs w:val="20"/>
        </w:rPr>
        <w:t>General</w:t>
      </w:r>
      <w:proofErr w:type="spellEnd"/>
      <w:r w:rsidRPr="00F50279">
        <w:rPr>
          <w:sz w:val="20"/>
          <w:szCs w:val="20"/>
        </w:rPr>
        <w:t xml:space="preserve"> Data </w:t>
      </w:r>
      <w:proofErr w:type="spellStart"/>
      <w:r w:rsidRPr="00F50279">
        <w:rPr>
          <w:sz w:val="20"/>
          <w:szCs w:val="20"/>
        </w:rPr>
        <w:t>Protection</w:t>
      </w:r>
      <w:proofErr w:type="spellEnd"/>
      <w:r w:rsidRPr="00F50279">
        <w:rPr>
          <w:sz w:val="20"/>
          <w:szCs w:val="20"/>
        </w:rPr>
        <w:t xml:space="preserve"> </w:t>
      </w:r>
      <w:proofErr w:type="spellStart"/>
      <w:r w:rsidRPr="00F50279">
        <w:rPr>
          <w:sz w:val="20"/>
          <w:szCs w:val="20"/>
        </w:rPr>
        <w:t>Regulation</w:t>
      </w:r>
      <w:proofErr w:type="spellEnd"/>
      <w:r w:rsidRPr="00F50279">
        <w:rPr>
          <w:sz w:val="20"/>
          <w:szCs w:val="20"/>
        </w:rPr>
        <w:t xml:space="preserve">),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(Codice Privacy), testo coordinato con le modifiche apportate dal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101/2018, e delle disposizioni normative (comunitarie, statali e regionali) di settore, procederà al trattamento - ovvero alla raccolta, registrazione, organizzazione, conservazione, estrazione, consultazione, utilizzo, comunicazione, raffronto, interconnessione e cancellazione - dei dati personali forniti al momento della presentazione dell’istanza di partecipazione all’asta pubblica.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 dati personali saranno trattati, nel rispetto delle condizioni di liceità previste dal Regolamento UE 679/2016, in particolare, dall’art. 6, part. 1 lett. b), c) ed e) e part. 3 e art. 10 Reg. UE 2016/679, art. 2 </w:t>
      </w:r>
      <w:proofErr w:type="spellStart"/>
      <w:r w:rsidRPr="00F50279">
        <w:rPr>
          <w:sz w:val="20"/>
          <w:szCs w:val="20"/>
        </w:rPr>
        <w:t>ter</w:t>
      </w:r>
      <w:proofErr w:type="spellEnd"/>
      <w:r w:rsidRPr="00F50279">
        <w:rPr>
          <w:sz w:val="20"/>
          <w:szCs w:val="20"/>
        </w:rPr>
        <w:t xml:space="preserve"> e art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 d.lgs. 196/2003, per il perseguimento delle seguenti finalità connesse all’esecuzione di un compito di interesse pubblico o connesso all’esercizio di pubblici poteri di cui è investito il titolare del trattamento, in particolare per tutti gli adempimenti relativi allo svolgimento della gara e dell’aggiudicazione di che trattasi, per la verifica dei requisiti dell’idoneità alla partecipazione dei concorrenti e la verifica dei requisiti degli aggiudicatari, per la stipula del relativo contratto di concessione, nonché per le finalità di archiviazione, di ricerca storica e di analisi per scopi statistici.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La base giuridica di questo trattamento è costituita principalmente dai seguenti atti normativi: Regio Decreto 23 maggio 1924 n. 827; Regolamento d’uso degli immobili comunali approvato con delibera di </w:t>
      </w:r>
      <w:proofErr w:type="spellStart"/>
      <w:r w:rsidRPr="00F50279">
        <w:rPr>
          <w:sz w:val="20"/>
          <w:szCs w:val="20"/>
        </w:rPr>
        <w:t>C.C</w:t>
      </w:r>
      <w:proofErr w:type="spellEnd"/>
      <w:r w:rsidRPr="00F50279">
        <w:rPr>
          <w:sz w:val="20"/>
          <w:szCs w:val="20"/>
        </w:rPr>
        <w:t xml:space="preserve"> n. 71309 del 18/2/2013 – P. G. 11/71309/2013; D.P.R. n. 445/2000 artt. 71, 75 e 76</w:t>
      </w:r>
      <w:r w:rsidRPr="00DC368A">
        <w:rPr>
          <w:sz w:val="20"/>
          <w:szCs w:val="20"/>
        </w:rPr>
        <w:t xml:space="preserve">; </w:t>
      </w:r>
      <w:proofErr w:type="spellStart"/>
      <w:r w:rsidRPr="00DC368A">
        <w:rPr>
          <w:sz w:val="20"/>
          <w:szCs w:val="20"/>
        </w:rPr>
        <w:t>D.Lgs</w:t>
      </w:r>
      <w:r>
        <w:rPr>
          <w:sz w:val="20"/>
          <w:szCs w:val="20"/>
        </w:rPr>
        <w:t>.</w:t>
      </w:r>
      <w:proofErr w:type="spellEnd"/>
      <w:r w:rsidRPr="00DC368A">
        <w:rPr>
          <w:sz w:val="20"/>
          <w:szCs w:val="20"/>
        </w:rPr>
        <w:t xml:space="preserve"> 36/2023 art. 94, 95, 96, 97 e 98.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Per le finalità di trattamento di cui sopra il Comune di Ferrara potrà trattare anche dati personali relativi a condanne penali e reati, ai sensi dell’articolo 10 Reg. UE 679/2016. Il trattamento di tali dati particolari è necessario per motivi di interesse pubblico rilevante riconosciuti espressamente dall’art.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e </w:t>
      </w:r>
      <w:proofErr w:type="spellStart"/>
      <w:r w:rsidRPr="00F50279">
        <w:rPr>
          <w:sz w:val="20"/>
          <w:szCs w:val="20"/>
        </w:rPr>
        <w:t>s.m.i</w:t>
      </w:r>
      <w:proofErr w:type="spellEnd"/>
      <w:r w:rsidRPr="00F50279">
        <w:rPr>
          <w:sz w:val="20"/>
          <w:szCs w:val="20"/>
        </w:rPr>
        <w:t>..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5. Destinatari dei dati personali e trasferimento dei dati personali a Paesi extra UE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I dati trattati per le finalità di cui sopra sono accessibili ai dipendenti e collaboratori del Titolare, assegnati ai competenti uffici del Comune che, nella loro qualità di soggetti espressamente designati al trattamento dei dati e/o amministratori di sistema e/o autorizzati al trattamento sono stati, a tal fine, adeguatamente istruiti dal Titolare. I dati personali possono altresì essere: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Ferrara;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diffusi (cioè resi conoscibili a soggetti indeterminati, in qualunque forma, anche mediante la messa a disposizione o consultazione) ove sia necessario ai fini della: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all’Albo Pretorio, alle condizioni e con le modalità previste dal Reg. UE 679/2016 e dalle norme di settore;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nella sezione “Amministrazione Trasparente” alle condizioni e con le modalità previste dal decreto legislativo 14 marzo 2013 n. 33.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di cui sopra saranno raccolti e trattati con o senza l’ausilio di strumenti elettronici, mediante il loro inserimento in archivi cartacei e/o informatici.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raccolti non saranno oggetto di trasferimento in Paesi non appartenenti all’UE.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6. Periodo di conservazione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periodo di conservazione dei dati è pari a quello necessario al perseguimento dei fini per cui sono stati raccolti, rispettando i principi di minimizzazione ed esattezza di cui all’articolo 5 del Reg. UE 679/2016. In ogni caso i dati saranno conservati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7. I diritti esercitabili dall’interessato al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L’interessato potrà esercitare i seguenti diritti: i) accedere ai propri dati personali; </w:t>
      </w:r>
      <w:proofErr w:type="spellStart"/>
      <w:r w:rsidRPr="00F50279">
        <w:rPr>
          <w:sz w:val="20"/>
          <w:szCs w:val="20"/>
        </w:rPr>
        <w:t>ii</w:t>
      </w:r>
      <w:proofErr w:type="spellEnd"/>
      <w:r w:rsidRPr="00F50279">
        <w:rPr>
          <w:sz w:val="20"/>
          <w:szCs w:val="20"/>
        </w:rPr>
        <w:t xml:space="preserve">) ottenere la rettifica e l’aggiornamento dei propri dati, la cancellazione (fatta eccezione per quelli contenuti in atti che devono essere obbligatoriamente conservati dall’Amministrazione e salvo che sussista un motivo legittimo prevalente per procedere al trattamento), la limitazione del trattamento, ovvero </w:t>
      </w:r>
      <w:proofErr w:type="spellStart"/>
      <w:r w:rsidRPr="00F50279">
        <w:rPr>
          <w:sz w:val="20"/>
          <w:szCs w:val="20"/>
        </w:rPr>
        <w:t>iii</w:t>
      </w:r>
      <w:proofErr w:type="spellEnd"/>
      <w:r w:rsidRPr="00F50279">
        <w:rPr>
          <w:sz w:val="20"/>
          <w:szCs w:val="20"/>
        </w:rPr>
        <w:t xml:space="preserve">) richiedere la portabilità dei dati ove il trattamento si basi sul consenso e la portabilità sia possibile; </w:t>
      </w:r>
      <w:proofErr w:type="spellStart"/>
      <w:r w:rsidRPr="00F50279">
        <w:rPr>
          <w:sz w:val="20"/>
          <w:szCs w:val="20"/>
        </w:rPr>
        <w:t>iv</w:t>
      </w:r>
      <w:proofErr w:type="spellEnd"/>
      <w:r w:rsidRPr="00F50279">
        <w:rPr>
          <w:sz w:val="20"/>
          <w:szCs w:val="20"/>
        </w:rPr>
        <w:t xml:space="preserve">) revocare il consenso ove questa base giuridica sia prevista dalla legge ed utilizzabile dal titolare del trattamento; v) presentare reclamo all’Autorità Garante per la protezione dei dati (www.garanteprivacy.it); vi) non essere sottoposto ad una decisione basata unicamente sul trattamento automatizzato, compresa la </w:t>
      </w:r>
      <w:proofErr w:type="spellStart"/>
      <w:r w:rsidRPr="00F50279">
        <w:rPr>
          <w:sz w:val="20"/>
          <w:szCs w:val="20"/>
        </w:rPr>
        <w:t>profilazione</w:t>
      </w:r>
      <w:proofErr w:type="spellEnd"/>
      <w:r w:rsidRPr="00F50279">
        <w:rPr>
          <w:sz w:val="20"/>
          <w:szCs w:val="20"/>
        </w:rPr>
        <w:t xml:space="preserve">, che produca effetti giuridici negativi o significativi sulla sua persona; </w:t>
      </w:r>
      <w:proofErr w:type="spellStart"/>
      <w:r w:rsidRPr="00F50279">
        <w:rPr>
          <w:sz w:val="20"/>
          <w:szCs w:val="20"/>
        </w:rPr>
        <w:t>vii</w:t>
      </w:r>
      <w:proofErr w:type="spellEnd"/>
      <w:r w:rsidRPr="00F50279">
        <w:rPr>
          <w:sz w:val="20"/>
          <w:szCs w:val="20"/>
        </w:rPr>
        <w:t xml:space="preserve">) conferire mandato a professionisti o a enti abilitati al fine di esercitare i detti diritti; </w:t>
      </w:r>
      <w:proofErr w:type="spellStart"/>
      <w:r w:rsidRPr="00F50279">
        <w:rPr>
          <w:sz w:val="20"/>
          <w:szCs w:val="20"/>
        </w:rPr>
        <w:t>viii</w:t>
      </w:r>
      <w:proofErr w:type="spellEnd"/>
      <w:r w:rsidRPr="00F50279">
        <w:rPr>
          <w:sz w:val="20"/>
          <w:szCs w:val="20"/>
        </w:rPr>
        <w:t>) ricevere la comunicazione da parte del titolare del trattamento per il caso di violazione grave dei propri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8. Conferimento dei dati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trattamento dei dati personali per le finalità di cui sopra è obbligatorio poiché necessario per attuare le finalità di trattamento anzidette. La mancata comunicazione di tali dati comporta l’impossibilità per il Comune di Ferrara di eseguire gli </w:t>
      </w:r>
      <w:r w:rsidRPr="007249DA">
        <w:rPr>
          <w:sz w:val="20"/>
          <w:szCs w:val="20"/>
        </w:rPr>
        <w:t xml:space="preserve">adempimenti previsti dagli obblighi di legge, con conseguente impossibilità dell’interessato di partecipare alla procedura di gara per l’assegnazione in concessione dell’immobile meglio descritto nella delibera di Giunta Comunale n. </w:t>
      </w:r>
      <w:r w:rsidRPr="007249DA">
        <w:rPr>
          <w:spacing w:val="4"/>
          <w:sz w:val="20"/>
          <w:szCs w:val="20"/>
        </w:rPr>
        <w:t>604 del 14/11/2023.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L’offerente dichiara di essere stato informato della circostanza che il mancato rilascio in tutto o in parte dei dati di cui sopra comporta l’impossibilità di partecipare alla procedura di gara in questione.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Si impegna altresì a comun</w:t>
      </w:r>
      <w:r>
        <w:rPr>
          <w:sz w:val="20"/>
          <w:szCs w:val="20"/>
        </w:rPr>
        <w:t>icare senza ritardo all’U.O. Contratti e Gare</w:t>
      </w:r>
      <w:r w:rsidRPr="00F50279">
        <w:rPr>
          <w:sz w:val="20"/>
          <w:szCs w:val="20"/>
        </w:rPr>
        <w:t xml:space="preserve"> ogni eventuale variazione o integrazione che si dovesse verificare in relazione ai dati forniti con la presente dichiarazione.</w:t>
      </w:r>
    </w:p>
    <w:p w:rsidR="002F38C8" w:rsidRPr="00F50279" w:rsidRDefault="002F38C8" w:rsidP="002F38C8">
      <w:pPr>
        <w:pStyle w:val="Corpodeltesto2"/>
        <w:tabs>
          <w:tab w:val="left" w:pos="594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Firma</w:t>
      </w:r>
    </w:p>
    <w:p w:rsidR="00135A47" w:rsidRDefault="002F38C8" w:rsidP="002F38C8"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</w:p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F38C8"/>
    <w:rsid w:val="00135A47"/>
    <w:rsid w:val="002F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8C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38C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F38C8"/>
    <w:rPr>
      <w:rFonts w:ascii="Arial" w:eastAsia="Times New Roman" w:hAnsi="Arial" w:cs="Arial"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2F3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-team@lepida.it" TargetMode="External"/><Relationship Id="rId4" Type="http://schemas.openxmlformats.org/officeDocument/2006/relationships/hyperlink" Target="mailto:ufficio.protezione.dati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m.cavicchi</cp:lastModifiedBy>
  <cp:revision>1</cp:revision>
  <dcterms:created xsi:type="dcterms:W3CDTF">2024-01-09T09:35:00Z</dcterms:created>
  <dcterms:modified xsi:type="dcterms:W3CDTF">2024-01-09T09:35:00Z</dcterms:modified>
</cp:coreProperties>
</file>